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ПОЯСНИТЕЛЬНАЯ ЗАПИСКА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Рабочая программа по внеурочной деятельности «Мир вокруг нас» составлена на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основе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,п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рограммы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основногообщего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образования по внеурочной деятельности «Мир вокруг нас» с учетом авторской программы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повнеурочной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деятельности Григорьев Д.В. Г83 Внеурочная деятельность школьников. Методический конструктор: пособие для учителя/Д.В.Григорьев, П.В.Степанов. — М.: Просвещение, 2017.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Рабочая программа курса внеурочной деятельности «Мир вокруг нас» разработана в соответствии с требованиями Федерального государственного образовательного стандарта основного общего образования и реализует социальное направление внеурочной деятельности в 5 классе. Рабочая программа рассчитана на 3</w:t>
      </w: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4 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ча</w:t>
      </w: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в год (1 раз в неделю)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Программа по внеурочной деятельности, реализующей социальное направление «Мир вокруг нас» предназначена для обучающихся основной школы, интересующихся проектной деятельностью.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 содержательной направленности программа является метапредметной, по функциональному предназначению – познавательно-исследовательской, по форме организации – коллективной, групповой и индивидуальной в зависимости от выбора учащихся, что позволяет учащимся комфортно социализироваться в детском коллективе.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Данная программа направлена на формирование у учащихся: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коммуникативных навыков социализации в школьной среде;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осознания себя частью общества, понятия гражданского долга, активной жизненной позиции в социуме;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способности к осознанию целей проектной деятельности;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умения определять цель и организовать ее достижение;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- креативных (творческих) качеств – вдохновенности, гибкости ума, терпимости к противоречиям,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рефлексивности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Цель реализации программы: 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создать условия для развития и формирования познавательных интересов, интеллектуальных, творческих и коммуникативных способностей учащихся, определяющих формирование компетентной личности, способной к жизнедеятельности и самоопределению в информационном обществе, ясно представляющей свои ресурсные возможности, ресурсы и способы реализации выбранного жизненного пути.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Программа позволяет реализовать культурно-исторический системно-деятельностный подход, который отражен в </w:t>
      </w: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следующих задачах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 разработка системы проектной деятельности в рамках образовательного пространства школы;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 создание оптимальных условий для развития и реализации способностей детей;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*развитие в детях чувство самоуважения через добрые дела и поступки самого ребёнка, чувство уважения к взрослым, любви к членам своей семьи, своим друзьям;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 формировать представление о природном и социальном окружении человека, умение вести себя в ней в соответствии с общечеловеческими нормами;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 приобретение учащимися знаний о способах поиска необходимой информации, обработки полученных результатов и их презентации; 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 овладение способами деятельностей: познавательной, информационно-коммуникативной, рефлексивной;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* освоение основных компетенций: ценностно-смысловой, познавательной, информационной, коммуникативной, социальной.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РЕЗУЛЬТАТЫ ОСВОЕНИЯ КУРСА ВНЕУРОЧНОЙ ДЕЯТЕЛЬНОСТИ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Данная программа внеурочной деятельности способствует формированию у обучающихся личностных, регулятивных, познавательных и коммуникативных учебных действий.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Личностные результаты: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сформированная внутренняя позиция школьника;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ориентация на моральные нормы и их выполнение;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способность к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моральной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децентрации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самостоятельность в разных видах деятельности, навыки самоанализа и самоконтроля;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уважение  и принятие ценностей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микроколлектива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и </w:t>
      </w:r>
      <w:proofErr w:type="spell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микросоциума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уважительное отношение к иному мнению;</w:t>
      </w:r>
    </w:p>
    <w:p w:rsidR="00E54CEF" w:rsidRPr="00E54CEF" w:rsidRDefault="00E54CEF" w:rsidP="00E54CE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навыки  взаимодействия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взрослыми и сверстниками через участие в совместной деятельности.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Метапредметные результаты:</w:t>
      </w:r>
    </w:p>
    <w:p w:rsidR="00E54CEF" w:rsidRPr="00E54CEF" w:rsidRDefault="00E54CEF" w:rsidP="00E54CE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способность контролировать и оценивать свои действия, вносить соответствующие коррективы в их выполнение.</w:t>
      </w:r>
    </w:p>
    <w:p w:rsidR="00E54CEF" w:rsidRPr="00E54CEF" w:rsidRDefault="00E54CEF" w:rsidP="00E54CE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знание об основных категориях и понятиях этики, основных положительных нравственных качествах человека; освоят общие понятия гражданско-правового сознания.</w:t>
      </w:r>
    </w:p>
    <w:p w:rsidR="00E54CEF" w:rsidRPr="00E54CEF" w:rsidRDefault="00E54CEF" w:rsidP="00E54CE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умение учитывать позицию собеседника (партнёра);</w:t>
      </w:r>
    </w:p>
    <w:p w:rsidR="00E54CEF" w:rsidRPr="00E54CEF" w:rsidRDefault="00E54CEF" w:rsidP="00E54CE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умение организовывать и осуществлять сотрудничество и кооперацию с учителем и сверстниками;</w:t>
      </w:r>
    </w:p>
    <w:p w:rsidR="00E54CEF" w:rsidRPr="00E54CEF" w:rsidRDefault="00E54CEF" w:rsidP="00E54CE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умение адекватно воспринимать и передавать информацию, отображать содержание и условия деятельности в сообщениях.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Предметными результатами являются умения:</w:t>
      </w:r>
    </w:p>
    <w:p w:rsidR="00E54CEF" w:rsidRPr="00E54CEF" w:rsidRDefault="00E54CEF" w:rsidP="00E54CE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принимать и сохранять учебную задачу;</w:t>
      </w:r>
    </w:p>
    <w:p w:rsidR="00E54CEF" w:rsidRPr="00E54CEF" w:rsidRDefault="00E54CEF" w:rsidP="00E54CE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в сотрудничестве с учителем учитывать выделенные педагогом ориентиры действий в новом учебном материале;</w:t>
      </w:r>
    </w:p>
    <w:p w:rsidR="00E54CEF" w:rsidRPr="00E54CEF" w:rsidRDefault="00E54CEF" w:rsidP="00E54CE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переносить навыки построения внутреннего плана действий из игровой деятельности в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учебную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оценивать правильность выполнения действия на уровне оценки соответствия результатов требованиям данной задачи,</w:t>
      </w: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адекватно воспринимать предложения и оценку учителей, товарищей и родителей;</w:t>
      </w: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адекватно использовать речевые средства для решения коммуникативных задач, владеть диалогической формой общения;</w:t>
      </w: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формулировать собственное мнение и позицию;</w:t>
      </w:r>
    </w:p>
    <w:p w:rsidR="00E54CEF" w:rsidRPr="00E54CEF" w:rsidRDefault="00E54CEF" w:rsidP="00E54CE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развить навыки сотрудничества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Личностные универсальные учебные действия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У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обучающегося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будут сформированы: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-положительное отношение к проектно-исследовательской деятельности;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-интерес к новому содержанию и новым способам познания;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lastRenderedPageBreak/>
        <w:t>- 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-способность к самооценке на основе критериев успешности проектно-исследовательской деятельности.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получит возможность для формирования: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выраженной познавательной мотивации;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-устойчивого интереса к новым способам познания;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-адекватного понимания причин успешности проектно-исследовательской деятельности;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Регулятивные универсальные учебные действия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 научится: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-принимать и сохранять учебную задачу;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-учитывать выделенные учителем ориентиры действия;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-планировать свои действия;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-осуществлять итоговый и пошаговый контроль;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-адекватно воспринимать оценку своей работы;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-различать способ и результат действия;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-вносить коррективы в действия на основе их оценки и учета сделанных ошибок;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-выполнять учебные действия в материале, речи, в уме.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получит возможность научиться: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-проявлять познавательную инициативу;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-самостоятельно учитывать выделенные учителем ориентиры действия в незнакомом материале;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в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познавательную;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-самостоятельно находить варианты решения познавательной задачи.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Познавательные универсальные учебные действия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 научится: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-использовать знаки, символы, модели, схемы для решения познавательных задач и представления их результатов;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-высказываться в устной и письменной формах;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-ориентироваться на разные способы решения познавательных исследовательских задач;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-владеть основами смыслового чтения текста;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-анализировать объекты, выделять главное;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-осуществлять синтез (целое из частей);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-проводить сравнение, классификацию по разным критериям;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-устанавливать причинно-следственные связи;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-строить рассуждения об объекте;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lastRenderedPageBreak/>
        <w:t>-обобщать (выделять класс объектов по какому-либо признаку);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-подводить под понятие;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-устанавливать аналогии;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-оперировать такими понятиями, как проблема, гипотеза, наблюдение, эксперимент, умозаключение, вывод и т.п.;</w:t>
      </w:r>
      <w:proofErr w:type="gramEnd"/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получит возможность научиться: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-фиксировать информацию с помощью инструментов ИКТ;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-строить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логическое рассуждение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  <w:proofErr w:type="gramEnd"/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-использованию исследовательских методов обучения  в основном учебном процессе и повседневной практике взаимодействия с миром.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i/>
          <w:iCs/>
          <w:color w:val="4A4A4A"/>
          <w:sz w:val="24"/>
          <w:szCs w:val="24"/>
          <w:lang w:eastAsia="ru-RU"/>
        </w:rPr>
        <w:t>Предметные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 научится: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-допускать существование различных точек зрения;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-учитывать разные мнения, стремиться к координации;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-формулировать собственное мнение и позицию;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-договариваться, приходить к общему решению;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-соблюдать корректность в высказываниях;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-задавать вопросы по существу;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-использовать речь для регуляции своего действия;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-контролировать действия партнера;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-владеть монологической и диалогической формами речи.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Обучающийся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получит возможность научиться: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 учитывать разные мнения и обосновывать свою позицию;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-аргументировать свою позицию и координировать ее с позицией партнеров при выработке общего решения  в совместной деятельности;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-допускать возможность существования у людей разных точек зрения, в том числе не совпадающих с его </w:t>
      </w:r>
      <w:proofErr w:type="gramStart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собственной</w:t>
      </w:r>
      <w:proofErr w:type="gram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, и учитывать позицию партнера в общении и взаимодействии;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-осуществлять взаимный контроль и оказывать партнерам в сотрудничестве необходимую взаимопомощь;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-адекватно использовать речь для планирования и регуляции своей деятельности.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СОДЕРЖАНИЕ КУРСА ВНЕУРОЧНОЙ ДЕЯТЕЛЬНОСТИ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4F0E1A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5.</w:t>
      </w:r>
      <w:r w:rsidR="00E54CEF"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6 класс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1. Патриотизм, гражданственность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«День знаний». «День рождения Дзержинска». «История школы в лицах и фактах». «День народного единства». Конкурс знатоков «Я знаю Конституцию РФ». Права и обязанности гражданина России. Беседа «Почетная профессия - защищать Родину». Урок мужества «Служить России суждено тебе и мне»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Герои России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 Встреча с воинами локальных войн.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2. Социальная солидарность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Весенняя неделя добра. Акция «Родному городу желаю». «Ветеран живет рядом»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3. Человечество, семья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«Знакомьтесь: шестиклассник». «Славим руки матери!». Скромность и тщеславие. Как стать дисциплинированным? Светлая Пасха.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4. Нравственность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«Что такое нравственность?». «Может ли доброта исцелить человека?». «Красивые и некрасивые поступки»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5. Здоровье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«Я и мое здоровье». Конкурс на лучшего знатока ПДД. Правильное питание. Час здоровья «Виват, спорт!». День здоровья и спорта.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6. Экология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Брейн ринг «Природа Ростовской области». Что такое экологическая безопасность? День птиц.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 7. Интеллект, искусство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КТД «Новогодний праздник». Выпуск новогодней газеты. «Чудо Рождества». Рыцарский турнир. Проводы зимы. «Прекрасное рядом».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ТЕМАТИЧЕСКОЕ ПЛАНИРОВАНИЕ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4F0E1A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5+</w:t>
      </w:r>
      <w:r w:rsidR="00E54CEF"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6 класс</w:t>
      </w:r>
    </w:p>
    <w:p w:rsid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В соответствии с календарным графиком и расписанием уроков М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КОУ ООШ п. </w:t>
      </w:r>
      <w:proofErr w:type="spellStart"/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Кубово</w:t>
      </w:r>
      <w:proofErr w:type="spellEnd"/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на 20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20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-202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1 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учебный год на изучение внеурочной деятельности Мир вокруг нас отводится 3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4</w:t>
      </w: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часа</w:t>
      </w:r>
      <w:r w:rsidR="003E6FA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.</w:t>
      </w:r>
    </w:p>
    <w:p w:rsidR="003E6FA1" w:rsidRPr="00E54CEF" w:rsidRDefault="003E6FA1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tbl>
      <w:tblPr>
        <w:tblW w:w="11140" w:type="dxa"/>
        <w:tblCellMar>
          <w:left w:w="0" w:type="dxa"/>
          <w:right w:w="0" w:type="dxa"/>
        </w:tblCellMar>
        <w:tblLook w:val="04A0"/>
      </w:tblPr>
      <w:tblGrid>
        <w:gridCol w:w="1449"/>
        <w:gridCol w:w="6209"/>
        <w:gridCol w:w="1898"/>
        <w:gridCol w:w="1584"/>
      </w:tblGrid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Патриотизм, гражданственность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Социальная солидарность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Человечество, семья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Нравственность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Здоровье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Экология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Интеллект, искусство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E54CEF" w:rsidRPr="00E54CEF" w:rsidTr="00E54CE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за год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Приложение к рабочей программе</w:t>
      </w: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lastRenderedPageBreak/>
        <w:t>По внеурочной деятельности</w:t>
      </w: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Мир вокруг нас для 6 класса</w:t>
      </w:r>
    </w:p>
    <w:p w:rsidR="00E54CEF" w:rsidRPr="00E54CEF" w:rsidRDefault="00E54CEF" w:rsidP="00E54CE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на 2019-2020 учебный год</w:t>
      </w: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КАЛЕНДАРНО-ТЕМАТИЧЕСКОЕ ПЛАНИРОВАНИЕ</w:t>
      </w:r>
    </w:p>
    <w:p w:rsidR="00E54CEF" w:rsidRPr="00E54CEF" w:rsidRDefault="00E54CEF" w:rsidP="00E54C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 xml:space="preserve">Мир вокруг нас в </w:t>
      </w:r>
      <w:r w:rsidR="004F0E1A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5+</w:t>
      </w:r>
      <w:r w:rsidRPr="00E54CEF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6 классе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E54CEF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Количество часов по календарно-тематическому планированию </w:t>
      </w:r>
      <w:r w:rsidRPr="00E54CEF"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>3</w:t>
      </w:r>
      <w:r>
        <w:rPr>
          <w:rFonts w:ascii="Arial" w:eastAsia="Times New Roman" w:hAnsi="Arial" w:cs="Arial"/>
          <w:color w:val="4A4A4A"/>
          <w:sz w:val="24"/>
          <w:szCs w:val="24"/>
          <w:u w:val="single"/>
          <w:lang w:eastAsia="ru-RU"/>
        </w:rPr>
        <w:t>4</w:t>
      </w: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tbl>
      <w:tblPr>
        <w:tblW w:w="31672" w:type="dxa"/>
        <w:tblCellMar>
          <w:left w:w="0" w:type="dxa"/>
          <w:right w:w="0" w:type="dxa"/>
        </w:tblCellMar>
        <w:tblLook w:val="04A0"/>
      </w:tblPr>
      <w:tblGrid>
        <w:gridCol w:w="555"/>
        <w:gridCol w:w="910"/>
        <w:gridCol w:w="1276"/>
        <w:gridCol w:w="8399"/>
        <w:gridCol w:w="6844"/>
        <w:gridCol w:w="6844"/>
        <w:gridCol w:w="6844"/>
      </w:tblGrid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9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Патриотизм, гражданственность 9 ч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</w:t>
            </w:r>
          </w:p>
        </w:tc>
      </w:tr>
      <w:tr w:rsidR="00E54CEF" w:rsidRPr="00E54CEF" w:rsidTr="00E54CEF">
        <w:trPr>
          <w:gridAfter w:val="3"/>
          <w:wAfter w:w="20532" w:type="dxa"/>
          <w:trHeight w:val="5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«Знакомьтесь: шестиклассник»</w:t>
            </w:r>
          </w:p>
        </w:tc>
      </w:tr>
      <w:tr w:rsidR="00E54CEF" w:rsidRPr="00E54CEF" w:rsidTr="00E54CEF">
        <w:trPr>
          <w:gridAfter w:val="3"/>
          <w:wAfter w:w="20532" w:type="dxa"/>
          <w:trHeight w:val="50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школы в лицах и фактах»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нравственность?»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доброта исцелить человека?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моё здоровье»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лучшего знатока ПДД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Славим руки матери!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солидарность 3 ч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«Красивые и некрасивые поступки»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знатоков «Я знаю Конституцию РФ»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Человечество, семья 5 ч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гражданина России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«Новогодний праздник»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новогодней газеты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 Рождества»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здоровья «Виват, спорт!»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Нравственность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Скромность и тщеславие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«Почетная профессия - защищать Родину»»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«Служить России суждено тебе и мне»</w:t>
            </w:r>
          </w:p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941F5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3E6FA1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России</w:t>
            </w:r>
          </w:p>
        </w:tc>
      </w:tr>
      <w:tr w:rsidR="00E54CEF" w:rsidRPr="00E54CEF" w:rsidTr="00E54CEF"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5 ч</w:t>
            </w: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воинами локальных войн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воинами локальных войн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Рыцарский турнир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Прекрасное рядом</w:t>
            </w:r>
          </w:p>
        </w:tc>
      </w:tr>
      <w:tr w:rsidR="00E54CEF" w:rsidRPr="00E54CEF" w:rsidTr="00E54CEF"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 3 ч</w:t>
            </w: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стать дисциплинированным?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941F5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сегодня</w:t>
            </w:r>
            <w:r w:rsidR="00E54CEF"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941F5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сегодня</w:t>
            </w: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 «Природа Карелии</w:t>
            </w: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54CEF" w:rsidRPr="00E54CEF" w:rsidTr="00E54CEF">
        <w:tc>
          <w:tcPr>
            <w:tcW w:w="111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Интеллект, искусство 5 ч</w:t>
            </w: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54CEF" w:rsidRPr="00E54CEF" w:rsidRDefault="00E54C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экологическая безопасность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941F5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Светлая Пасха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CEF" w:rsidRPr="00E54CEF" w:rsidRDefault="00E54CEF" w:rsidP="00E94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</w:tr>
      <w:tr w:rsidR="00E54CEF" w:rsidRPr="00E54CEF" w:rsidTr="00E54CEF">
        <w:trPr>
          <w:gridAfter w:val="3"/>
          <w:wAfter w:w="20532" w:type="dxa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CEF" w:rsidRPr="00E54CEF" w:rsidRDefault="00E54CEF" w:rsidP="00E54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«Ветеран живет рядом»</w:t>
            </w:r>
          </w:p>
        </w:tc>
      </w:tr>
    </w:tbl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Pr="00E54CEF" w:rsidRDefault="00E54CEF" w:rsidP="00E5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54CEF" w:rsidRDefault="00E54CEF"/>
    <w:sectPr w:rsidR="00E54CEF" w:rsidSect="0018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607"/>
    <w:multiLevelType w:val="multilevel"/>
    <w:tmpl w:val="433A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E6644"/>
    <w:multiLevelType w:val="multilevel"/>
    <w:tmpl w:val="0E2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053C7"/>
    <w:multiLevelType w:val="multilevel"/>
    <w:tmpl w:val="9A72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570DC"/>
    <w:multiLevelType w:val="multilevel"/>
    <w:tmpl w:val="CD90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A7EAC"/>
    <w:multiLevelType w:val="multilevel"/>
    <w:tmpl w:val="E066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D11EF3"/>
    <w:multiLevelType w:val="multilevel"/>
    <w:tmpl w:val="FB5A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87A85"/>
    <w:multiLevelType w:val="multilevel"/>
    <w:tmpl w:val="2FFE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DD237E"/>
    <w:multiLevelType w:val="multilevel"/>
    <w:tmpl w:val="9652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7440C"/>
    <w:multiLevelType w:val="multilevel"/>
    <w:tmpl w:val="9A0E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DB7FF8"/>
    <w:multiLevelType w:val="multilevel"/>
    <w:tmpl w:val="56AA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3E06CB"/>
    <w:multiLevelType w:val="multilevel"/>
    <w:tmpl w:val="8306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5B5458"/>
    <w:multiLevelType w:val="multilevel"/>
    <w:tmpl w:val="D1EC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86335"/>
    <w:multiLevelType w:val="multilevel"/>
    <w:tmpl w:val="7154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16451"/>
    <w:multiLevelType w:val="multilevel"/>
    <w:tmpl w:val="99CA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EC4EBD"/>
    <w:multiLevelType w:val="multilevel"/>
    <w:tmpl w:val="CDB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0A7A30"/>
    <w:multiLevelType w:val="multilevel"/>
    <w:tmpl w:val="A9B2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B86909"/>
    <w:multiLevelType w:val="multilevel"/>
    <w:tmpl w:val="7B1A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720DF"/>
    <w:multiLevelType w:val="multilevel"/>
    <w:tmpl w:val="78D0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F1452"/>
    <w:multiLevelType w:val="multilevel"/>
    <w:tmpl w:val="939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E148C2"/>
    <w:multiLevelType w:val="multilevel"/>
    <w:tmpl w:val="EEC2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493D54"/>
    <w:multiLevelType w:val="multilevel"/>
    <w:tmpl w:val="FDFC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50588A"/>
    <w:multiLevelType w:val="multilevel"/>
    <w:tmpl w:val="F87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36B38"/>
    <w:multiLevelType w:val="multilevel"/>
    <w:tmpl w:val="2432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4E3CE7"/>
    <w:multiLevelType w:val="multilevel"/>
    <w:tmpl w:val="45B8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786F4D"/>
    <w:multiLevelType w:val="multilevel"/>
    <w:tmpl w:val="4DE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062385"/>
    <w:multiLevelType w:val="multilevel"/>
    <w:tmpl w:val="B3A2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E9705F"/>
    <w:multiLevelType w:val="multilevel"/>
    <w:tmpl w:val="542A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226308"/>
    <w:multiLevelType w:val="multilevel"/>
    <w:tmpl w:val="FEDE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457279"/>
    <w:multiLevelType w:val="multilevel"/>
    <w:tmpl w:val="C2F6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0"/>
  </w:num>
  <w:num w:numId="4">
    <w:abstractNumId w:val="13"/>
  </w:num>
  <w:num w:numId="5">
    <w:abstractNumId w:val="8"/>
  </w:num>
  <w:num w:numId="6">
    <w:abstractNumId w:val="15"/>
  </w:num>
  <w:num w:numId="7">
    <w:abstractNumId w:val="2"/>
  </w:num>
  <w:num w:numId="8">
    <w:abstractNumId w:val="20"/>
  </w:num>
  <w:num w:numId="9">
    <w:abstractNumId w:val="11"/>
  </w:num>
  <w:num w:numId="10">
    <w:abstractNumId w:val="18"/>
  </w:num>
  <w:num w:numId="11">
    <w:abstractNumId w:val="27"/>
  </w:num>
  <w:num w:numId="12">
    <w:abstractNumId w:val="26"/>
  </w:num>
  <w:num w:numId="13">
    <w:abstractNumId w:val="22"/>
  </w:num>
  <w:num w:numId="14">
    <w:abstractNumId w:val="9"/>
  </w:num>
  <w:num w:numId="15">
    <w:abstractNumId w:val="28"/>
  </w:num>
  <w:num w:numId="16">
    <w:abstractNumId w:val="4"/>
  </w:num>
  <w:num w:numId="17">
    <w:abstractNumId w:val="5"/>
  </w:num>
  <w:num w:numId="18">
    <w:abstractNumId w:val="16"/>
  </w:num>
  <w:num w:numId="19">
    <w:abstractNumId w:val="19"/>
  </w:num>
  <w:num w:numId="20">
    <w:abstractNumId w:val="17"/>
  </w:num>
  <w:num w:numId="21">
    <w:abstractNumId w:val="24"/>
  </w:num>
  <w:num w:numId="22">
    <w:abstractNumId w:val="7"/>
  </w:num>
  <w:num w:numId="23">
    <w:abstractNumId w:val="3"/>
  </w:num>
  <w:num w:numId="24">
    <w:abstractNumId w:val="10"/>
  </w:num>
  <w:num w:numId="25">
    <w:abstractNumId w:val="6"/>
  </w:num>
  <w:num w:numId="26">
    <w:abstractNumId w:val="12"/>
  </w:num>
  <w:num w:numId="27">
    <w:abstractNumId w:val="14"/>
  </w:num>
  <w:num w:numId="28">
    <w:abstractNumId w:val="21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E5F"/>
    <w:rsid w:val="00186331"/>
    <w:rsid w:val="003E6FA1"/>
    <w:rsid w:val="004F0E1A"/>
    <w:rsid w:val="008D32EB"/>
    <w:rsid w:val="00B70E5F"/>
    <w:rsid w:val="00E5461E"/>
    <w:rsid w:val="00E54CEF"/>
    <w:rsid w:val="00E94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Мороченец</dc:creator>
  <cp:keywords/>
  <dc:description/>
  <cp:lastModifiedBy>Цифровая среда</cp:lastModifiedBy>
  <cp:revision>3</cp:revision>
  <dcterms:created xsi:type="dcterms:W3CDTF">2020-11-13T12:14:00Z</dcterms:created>
  <dcterms:modified xsi:type="dcterms:W3CDTF">2021-06-08T11:51:00Z</dcterms:modified>
</cp:coreProperties>
</file>